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B" w:rsidRDefault="00CD2E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2E0B" w:rsidRDefault="00CD2E0B">
      <w:pPr>
        <w:pStyle w:val="ConsPlusNormal"/>
        <w:jc w:val="both"/>
        <w:outlineLvl w:val="0"/>
      </w:pPr>
    </w:p>
    <w:p w:rsidR="00CD2E0B" w:rsidRDefault="00CD2E0B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CD2E0B" w:rsidRDefault="00CD2E0B">
      <w:pPr>
        <w:pStyle w:val="ConsPlusTitle"/>
        <w:ind w:firstLine="540"/>
        <w:jc w:val="both"/>
      </w:pPr>
    </w:p>
    <w:p w:rsidR="00CD2E0B" w:rsidRDefault="00CD2E0B">
      <w:pPr>
        <w:pStyle w:val="ConsPlusTitle"/>
        <w:jc w:val="center"/>
      </w:pPr>
      <w:r>
        <w:t>ПОСТАНОВЛЕНИЕ</w:t>
      </w:r>
    </w:p>
    <w:p w:rsidR="00CD2E0B" w:rsidRDefault="00CD2E0B">
      <w:pPr>
        <w:pStyle w:val="ConsPlusTitle"/>
        <w:jc w:val="center"/>
      </w:pPr>
      <w:r>
        <w:t>от 24 июня 2016 г. N 11</w:t>
      </w:r>
    </w:p>
    <w:p w:rsidR="00CD2E0B" w:rsidRDefault="00CD2E0B">
      <w:pPr>
        <w:pStyle w:val="ConsPlusTitle"/>
        <w:ind w:firstLine="540"/>
        <w:jc w:val="both"/>
      </w:pPr>
    </w:p>
    <w:p w:rsidR="00CD2E0B" w:rsidRDefault="00CD2E0B">
      <w:pPr>
        <w:pStyle w:val="ConsPlusTitle"/>
        <w:jc w:val="center"/>
      </w:pPr>
      <w:r>
        <w:t>ОБ УТВЕРЖДЕНИИ</w:t>
      </w:r>
    </w:p>
    <w:p w:rsidR="00CD2E0B" w:rsidRDefault="00CD2E0B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CD2E0B" w:rsidRDefault="00CD2E0B">
      <w:pPr>
        <w:pStyle w:val="ConsPlusTitle"/>
        <w:jc w:val="center"/>
      </w:pPr>
      <w:r>
        <w:t>УСЛУГИ "НАЗНАЧЕНИЕ ЕЖЕМЕСЯЧНЫХ ДЕНЕЖНЫХ КОМПЕНСАЦИЙ</w:t>
      </w:r>
    </w:p>
    <w:p w:rsidR="00CD2E0B" w:rsidRDefault="00CD2E0B">
      <w:pPr>
        <w:pStyle w:val="ConsPlusTitle"/>
        <w:jc w:val="center"/>
      </w:pPr>
      <w:r>
        <w:t>ГРАЖДАНАМ ПРИ ВОЗНИКНОВЕНИИ У НИХ ПОСТВАКЦИНАЛЬНЫХ</w:t>
      </w:r>
    </w:p>
    <w:p w:rsidR="00CD2E0B" w:rsidRDefault="00CD2E0B">
      <w:pPr>
        <w:pStyle w:val="ConsPlusTitle"/>
        <w:jc w:val="center"/>
      </w:pPr>
      <w:r>
        <w:t>ОСЛОЖНЕНИЙ"</w:t>
      </w:r>
    </w:p>
    <w:p w:rsidR="00CD2E0B" w:rsidRDefault="00CD2E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2E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E0B" w:rsidRDefault="00CD2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E0B" w:rsidRDefault="00CD2E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минтруда Ростовской обл.</w:t>
            </w:r>
            <w:proofErr w:type="gramEnd"/>
          </w:p>
          <w:p w:rsidR="00CD2E0B" w:rsidRDefault="00CD2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05.08.2019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Ростовской области от 05.09.2012 </w:t>
      </w:r>
      <w:hyperlink r:id="rId8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9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приведения Административного регламента предоставления государственной услуги "Назначение ежемесячных денежных компенсаций гражданам при возникновении у них</w:t>
      </w:r>
      <w:proofErr w:type="gramEnd"/>
      <w:r>
        <w:t xml:space="preserve"> поствакцинальных осложнений" в соответствие с действующим законодательством, министерство труда и социального развития Ростовской области постановляет: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ежемесячных денежных компенсаций гражданам при возникновении у них поствакцинальных осложнений" согласно приложению.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66 "Об утверждении Административного регламента предоставления государственной услуги по назначению ежемесячных денежных компенсаций гражданам при возникновении у них поствакцинальных осложнений", от 06.09.2013 N 476 "О внесении изменений в приказ министерства от 05.02.2013 N 66".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министра труда и социального развития Ростовской области Исаенко О.В.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</w:pPr>
      <w:r>
        <w:t>Министр</w:t>
      </w:r>
    </w:p>
    <w:p w:rsidR="00CD2E0B" w:rsidRDefault="00CD2E0B">
      <w:pPr>
        <w:pStyle w:val="ConsPlusNormal"/>
        <w:jc w:val="right"/>
      </w:pPr>
      <w:r>
        <w:t>Е.В.ЕЛИСЕЕВА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  <w:outlineLvl w:val="0"/>
      </w:pPr>
      <w:r>
        <w:t>Приложение</w:t>
      </w:r>
    </w:p>
    <w:p w:rsidR="00CD2E0B" w:rsidRDefault="00CD2E0B">
      <w:pPr>
        <w:pStyle w:val="ConsPlusNormal"/>
        <w:jc w:val="right"/>
      </w:pPr>
      <w:r>
        <w:t>к постановлению</w:t>
      </w:r>
    </w:p>
    <w:p w:rsidR="00CD2E0B" w:rsidRDefault="00CD2E0B">
      <w:pPr>
        <w:pStyle w:val="ConsPlusNormal"/>
        <w:jc w:val="right"/>
      </w:pPr>
      <w:r>
        <w:lastRenderedPageBreak/>
        <w:t>министерства труда и</w:t>
      </w:r>
    </w:p>
    <w:p w:rsidR="00CD2E0B" w:rsidRDefault="00CD2E0B">
      <w:pPr>
        <w:pStyle w:val="ConsPlusNormal"/>
        <w:jc w:val="right"/>
      </w:pPr>
      <w:r>
        <w:t>социального развития</w:t>
      </w:r>
    </w:p>
    <w:p w:rsidR="00CD2E0B" w:rsidRDefault="00CD2E0B">
      <w:pPr>
        <w:pStyle w:val="ConsPlusNormal"/>
        <w:jc w:val="right"/>
      </w:pPr>
      <w:r>
        <w:t>Ростовской области</w:t>
      </w:r>
    </w:p>
    <w:p w:rsidR="00CD2E0B" w:rsidRDefault="00CD2E0B">
      <w:pPr>
        <w:pStyle w:val="ConsPlusNormal"/>
        <w:jc w:val="right"/>
      </w:pPr>
      <w:r>
        <w:t>от 24.06.2016 N 11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CD2E0B" w:rsidRDefault="00CD2E0B">
      <w:pPr>
        <w:pStyle w:val="ConsPlusTitle"/>
        <w:jc w:val="center"/>
      </w:pPr>
      <w:r>
        <w:t>ПРЕДОСТАВЛЕНИЯ ГОСУДАРСТВЕННОЙ УСЛУГИ</w:t>
      </w:r>
    </w:p>
    <w:p w:rsidR="00CD2E0B" w:rsidRDefault="00CD2E0B">
      <w:pPr>
        <w:pStyle w:val="ConsPlusTitle"/>
        <w:jc w:val="center"/>
      </w:pPr>
      <w:r>
        <w:t>"НАЗНАЧЕНИЕ ЕЖЕМЕСЯЧНЫХ ДЕНЕЖНЫХ КОМПЕНСАЦИЙ ГРАЖДАНАМ</w:t>
      </w:r>
    </w:p>
    <w:p w:rsidR="00CD2E0B" w:rsidRDefault="00CD2E0B">
      <w:pPr>
        <w:pStyle w:val="ConsPlusTitle"/>
        <w:jc w:val="center"/>
      </w:pPr>
      <w:r>
        <w:t>ПРИ ВОЗНИКНОВЕНИИ У НИХ ПОСТВАКЦИНАЛЬНЫХ ОСЛОЖНЕНИЙ"</w:t>
      </w:r>
    </w:p>
    <w:p w:rsidR="00CD2E0B" w:rsidRDefault="00CD2E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2E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2E0B" w:rsidRDefault="00CD2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E0B" w:rsidRDefault="00CD2E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  <w:proofErr w:type="gramEnd"/>
          </w:p>
          <w:p w:rsidR="00CD2E0B" w:rsidRDefault="00CD2E0B">
            <w:pPr>
              <w:pStyle w:val="ConsPlusNormal"/>
              <w:jc w:val="center"/>
            </w:pPr>
            <w:r>
              <w:rPr>
                <w:color w:val="392C69"/>
              </w:rPr>
              <w:t>от 05.08.2019 N 27)</w:t>
            </w:r>
          </w:p>
        </w:tc>
      </w:tr>
    </w:tbl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1"/>
      </w:pPr>
      <w:r>
        <w:t>Раздел I. ОБЩИЕ ПОЛОЖЕНИЯ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1. Предмет регулирования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proofErr w:type="gramStart"/>
      <w:r>
        <w:t xml:space="preserve">Административный регламент по предоставлению государственной услуги "Назначение ежемесячных денежных компенсаций гражданам при возникновении у них поствакцинальных осложнений" (далее - Административный регламент, Регламент)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17.09.1998 N 157-ФЗ "Об иммунопрофилактике инфекционных болезней"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</w:t>
      </w:r>
      <w:proofErr w:type="gramEnd"/>
      <w:r>
        <w:t xml:space="preserve"> </w:t>
      </w:r>
      <w:proofErr w:type="gramStart"/>
      <w:r>
        <w:t>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назначению государственных ежемесячных денежных компенсаций гражданам при возникновении у них поствакцинальных осложнений (далее - государственная услуга).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</w:t>
      </w:r>
      <w:proofErr w:type="gramEnd"/>
      <w:r>
        <w:t xml:space="preserve"> государственными органами.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bookmarkStart w:id="1" w:name="P50"/>
      <w:bookmarkEnd w:id="1"/>
      <w:r>
        <w:t>2. Круг заявителей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Право на получение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инвалиды вследствие поствакцинальных осложнений.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 xml:space="preserve"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 (www.gosuslugi.ru).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ОСЗН;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</w:t>
      </w:r>
      <w:r>
        <w:lastRenderedPageBreak/>
        <w:t>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Обязательный перечень предоставляемой информации (в соответствии с поступившим обращением):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Обязанности должностных лиц при ответе на обращения граждан.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непосредственные личные обращения </w:t>
      </w:r>
      <w:proofErr w:type="gramStart"/>
      <w:r>
        <w:t>заявителей</w:t>
      </w:r>
      <w:proofErr w:type="gramEnd"/>
      <w:r>
        <w:t xml:space="preserve"> должностные лица минтруда области подробно и в вежливой форме информируют обратившихся по интересующим их вопросам.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 (www.gosuslugi.ru) (далее - ЕПГУ).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Назначение ежемесячных денежных компенсаций гражданам при возникновении у них поствакцинальных осложнений (далее - ежемесячная денежная компенсация).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CD2E0B" w:rsidRDefault="00CD2E0B">
      <w:pPr>
        <w:pStyle w:val="ConsPlusTitle"/>
        <w:jc w:val="center"/>
      </w:pPr>
      <w:r>
        <w:t xml:space="preserve">Ростовской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Предоставление государственной услуги осуществляется минтрудом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ОСЗН и МФЦ участвуют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целях получения документов, необходимых для предоставления услуги, ОСЗН осуществляет прием и учет документов заявителей по вопросам ее предоставления, и своевременную передачу их в минтруд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</w:t>
      </w:r>
      <w:r>
        <w:lastRenderedPageBreak/>
        <w:t>правовым актом Ростовской области.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назначение ежемесячной денежной компенсации;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Решение о назначении ежемесячной денежной компенсации принимается в течение 10 календарных дней со дня регистрации заявления со всеми необходимыми документами, решение об отказе в назначении ежемесячной денежной компенсации - 5 календарных дней.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ОСЗН. Общий срок предоставления услуги в данном случае считается с учетом времени, необходимого МФЦ для направления заявления и документов в ОСЗН, и времени на отправку результата услуги из ОСЗН в МФЦ.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5. Перечень нормативных правовых актов, регулирующих</w:t>
      </w:r>
    </w:p>
    <w:p w:rsidR="00CD2E0B" w:rsidRDefault="00CD2E0B">
      <w:pPr>
        <w:pStyle w:val="ConsPlusTitle"/>
        <w:jc w:val="center"/>
      </w:pPr>
      <w:r>
        <w:t>отношения, возникающие в связи с предоставлением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bookmarkStart w:id="2" w:name="P134"/>
      <w:bookmarkEnd w:id="2"/>
      <w:r>
        <w:t>6. Исчерпывающий перечень документов, необходимых</w:t>
      </w:r>
    </w:p>
    <w:p w:rsidR="00CD2E0B" w:rsidRDefault="00CD2E0B">
      <w:pPr>
        <w:pStyle w:val="ConsPlusTitle"/>
        <w:jc w:val="center"/>
      </w:pPr>
      <w:r>
        <w:t>в соответствии с нормативными правовыми актами</w:t>
      </w:r>
    </w:p>
    <w:p w:rsidR="00CD2E0B" w:rsidRDefault="00CD2E0B">
      <w:pPr>
        <w:pStyle w:val="ConsPlusTitle"/>
        <w:jc w:val="center"/>
      </w:pPr>
      <w:r>
        <w:t>для предоставления государственной услуги и услуг,</w:t>
      </w:r>
    </w:p>
    <w:p w:rsidR="00CD2E0B" w:rsidRDefault="00CD2E0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CD2E0B" w:rsidRDefault="00CD2E0B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D2E0B" w:rsidRDefault="00CD2E0B">
      <w:pPr>
        <w:pStyle w:val="ConsPlusTitle"/>
        <w:jc w:val="center"/>
      </w:pPr>
      <w:r>
        <w:t>предоставлению гражданином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Для получения государственной услуги гражданин (его законный представитель или доверенное лицо) представляет:</w:t>
      </w:r>
    </w:p>
    <w:p w:rsidR="00CD2E0B" w:rsidRDefault="00CD2E0B">
      <w:pPr>
        <w:pStyle w:val="ConsPlusNormal"/>
        <w:spacing w:before="220"/>
        <w:ind w:firstLine="540"/>
        <w:jc w:val="both"/>
      </w:pPr>
      <w:hyperlink w:anchor="P63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Регламенту;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документ, удостоверяющий его личность, а также личность и полномочия законного представителя или доверенного лица (в случае обращения через представителя, доверителя);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документы, подтверждающие факт поствакцинального осложнения (заключение об установлении факта поствакцинального осложнения; справка об инвалидности), выдаваемые врачебно-контрольной комиссией лечебно-профилактического учреждения по месту жительства гражданина.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Заявитель для предоставления услуги представляет оригиналы указанных документов либо их копии, заверенные в установленном законом порядке.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представленными оригиналами либо заверенными в установленном порядке копиями.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ОСЗН. Обязанность подтверждения факта отправки указанных документов лежит на заявителе.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Заявление и документы, необходимые для получения государственной услуги, представляемые в форме электронных документов: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</w:t>
      </w:r>
      <w:proofErr w:type="gramEnd"/>
      <w:r>
        <w:t xml:space="preserve"> нормативными правовыми актами установлен запрет на обращение за получением государственной услуги в электронной форме.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bookmarkStart w:id="3" w:name="P158"/>
      <w:bookmarkEnd w:id="3"/>
      <w:r>
        <w:t>7. Исчерпывающий перечень документов, необходимых</w:t>
      </w:r>
    </w:p>
    <w:p w:rsidR="00CD2E0B" w:rsidRDefault="00CD2E0B">
      <w:pPr>
        <w:pStyle w:val="ConsPlusTitle"/>
        <w:jc w:val="center"/>
      </w:pPr>
      <w:r>
        <w:t>в соответствии с нормативными правовыми актами</w:t>
      </w:r>
    </w:p>
    <w:p w:rsidR="00CD2E0B" w:rsidRDefault="00CD2E0B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CD2E0B" w:rsidRDefault="00CD2E0B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CD2E0B" w:rsidRDefault="00CD2E0B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CD2E0B" w:rsidRDefault="00CD2E0B">
      <w:pPr>
        <w:pStyle w:val="ConsPlusTitle"/>
        <w:jc w:val="center"/>
      </w:pPr>
      <w:r>
        <w:t>государственной услуги, и которые заявитель</w:t>
      </w:r>
    </w:p>
    <w:p w:rsidR="00CD2E0B" w:rsidRDefault="00CD2E0B">
      <w:pPr>
        <w:pStyle w:val="ConsPlusTitle"/>
        <w:jc w:val="center"/>
      </w:pPr>
      <w:r>
        <w:t>вправе представить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МФЦ или ОСЗН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государственной услуги: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bookmarkStart w:id="4" w:name="P179"/>
      <w:bookmarkEnd w:id="4"/>
      <w:r>
        <w:t>9. Исчерпывающий перечень оснований для отказа в приеме</w:t>
      </w:r>
    </w:p>
    <w:p w:rsidR="00CD2E0B" w:rsidRDefault="00CD2E0B">
      <w:pPr>
        <w:pStyle w:val="ConsPlusTitle"/>
        <w:jc w:val="center"/>
      </w:pPr>
      <w:r>
        <w:t>документов, необходимых для предоставления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несоответствие статуса заявителя категории, указанной в </w:t>
      </w:r>
      <w:hyperlink w:anchor="P50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личность и полномочия на осуществление действий от имени заявителя;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134" w:history="1">
        <w:r>
          <w:rPr>
            <w:color w:val="0000FF"/>
          </w:rPr>
          <w:t>подразделе 6</w:t>
        </w:r>
      </w:hyperlink>
      <w:r>
        <w:t xml:space="preserve"> настоящего раздела, </w:t>
      </w:r>
      <w:proofErr w:type="gramStart"/>
      <w:r>
        <w:t>которые</w:t>
      </w:r>
      <w:proofErr w:type="gramEnd"/>
      <w:r>
        <w:t xml:space="preserve"> заявитель должен представить самостоятельно;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в случае если в заявлении и (или) документах: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bookmarkStart w:id="5" w:name="P196"/>
      <w:bookmarkEnd w:id="5"/>
      <w:r>
        <w:t>10. Исчерпывающий перечень оснований для приостановления</w:t>
      </w:r>
    </w:p>
    <w:p w:rsidR="00CD2E0B" w:rsidRDefault="00CD2E0B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представление документов с заведомо неверными сведениями, сокрытие данных, влияющих на назначение ежемесячной денежной компенсации;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переезд получателя на постоянное место жительства в другой субъект Российской Федерации либо иное государство.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CD2E0B" w:rsidRDefault="00CD2E0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 xml:space="preserve">12. Порядок, размер и основания взимания </w:t>
      </w:r>
      <w:proofErr w:type="gramStart"/>
      <w:r>
        <w:t>государственной</w:t>
      </w:r>
      <w:proofErr w:type="gramEnd"/>
    </w:p>
    <w:p w:rsidR="00CD2E0B" w:rsidRDefault="00CD2E0B">
      <w:pPr>
        <w:pStyle w:val="ConsPlusTitle"/>
        <w:jc w:val="center"/>
      </w:pPr>
      <w:r>
        <w:t>пошлины или иной платы, взимаемой за предоставление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CD2E0B" w:rsidRDefault="00CD2E0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D2E0B" w:rsidRDefault="00CD2E0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lastRenderedPageBreak/>
        <w:t>14. Максимальный срок ожидания в очереди при подаче запроса</w:t>
      </w:r>
    </w:p>
    <w:p w:rsidR="00CD2E0B" w:rsidRDefault="00CD2E0B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CD2E0B" w:rsidRDefault="00CD2E0B">
      <w:pPr>
        <w:pStyle w:val="ConsPlusTitle"/>
        <w:jc w:val="center"/>
      </w:pPr>
      <w:r>
        <w:t>результата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при подаче заявления о предоставлении государственной услуги не должно превышать 15 минут.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CD2E0B" w:rsidRDefault="00CD2E0B">
      <w:pPr>
        <w:pStyle w:val="ConsPlusTitle"/>
        <w:jc w:val="center"/>
      </w:pPr>
      <w:r>
        <w:t>о предоставлении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ОСЗН, регистрируется в день приема указанного заявления в </w:t>
      </w:r>
      <w:hyperlink w:anchor="P702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по форме согласно приложению N 2 к Регламенту.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документов,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работника ОСЗН,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дня, следующего за днем их получения ОСЗН.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CD2E0B" w:rsidRDefault="00CD2E0B">
      <w:pPr>
        <w:pStyle w:val="ConsPlusTitle"/>
        <w:jc w:val="center"/>
      </w:pPr>
      <w:r>
        <w:t>государственная услуга, к залам ожидания, местам</w:t>
      </w:r>
    </w:p>
    <w:p w:rsidR="00CD2E0B" w:rsidRDefault="00CD2E0B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D2E0B" w:rsidRDefault="00CD2E0B">
      <w:pPr>
        <w:pStyle w:val="ConsPlusTitle"/>
        <w:jc w:val="center"/>
      </w:pPr>
      <w:r>
        <w:t>услуги, информационным стендам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наименование;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режим работы.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Прием заявителей осуществляется в специально выделенных для этих целей помещениях </w:t>
      </w:r>
      <w:r>
        <w:lastRenderedPageBreak/>
        <w:t>(присутственных местах).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Кабинет приема заявителей должен быть оборудован информационными табличками (вывесками) с указанием: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наименования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 либо МФЦ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возможность самостоятельного или с помощью специалистов, предоставляющих услугу, передвижения в здании минтруда области и МФЦ, входа в помещения и выхода из них;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 и МФЦ, в том числе с использованием кресла-коляски и при необходимости с помощью специалиста, предоставляющего услугу;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 декабря 2009 г.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</w:t>
      </w:r>
      <w:proofErr w:type="gramEnd"/>
      <w:r>
        <w:t xml:space="preserve">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наличие кулера с питьевой водой, предназначенного для безвозмездного пользования заявителями;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размещение цветов, создание уютной обстановки в секторе информирования и ожидания и </w:t>
      </w:r>
      <w:r>
        <w:lastRenderedPageBreak/>
        <w:t>(или) секторе приема заявителей.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Определенные настоящим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предоставление возможности подачи заявления о предоставлении государственной услуги в форме электронного документа через единый портал государственных услуг;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доступность обращения за предоставлением государственной услуги, в том числе для лиц с ограниченными возможностями здоровья, для </w:t>
      </w:r>
      <w:proofErr w:type="gramStart"/>
      <w:r>
        <w:t>реализации</w:t>
      </w:r>
      <w:proofErr w:type="gramEnd"/>
      <w:r>
        <w:t xml:space="preserve"> которой обеспечивается: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</w:t>
      </w:r>
      <w:r>
        <w:lastRenderedPageBreak/>
        <w:t>использованию помещений наравне с другими лицами.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 Взаимодействие заявителей с указанными лицами осуществляется не более 2-х раз: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CD2E0B" w:rsidRDefault="00CD2E0B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CD2E0B" w:rsidRDefault="00CD2E0B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CD2E0B" w:rsidRDefault="00CD2E0B">
      <w:pPr>
        <w:pStyle w:val="ConsPlusTitle"/>
        <w:jc w:val="center"/>
      </w:pPr>
      <w:r>
        <w:t>и особенности предоставления государственной услуги</w:t>
      </w:r>
    </w:p>
    <w:p w:rsidR="00CD2E0B" w:rsidRDefault="00CD2E0B">
      <w:pPr>
        <w:pStyle w:val="ConsPlusTitle"/>
        <w:jc w:val="center"/>
      </w:pPr>
      <w:r>
        <w:t>в электронной форме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Для заявителей обеспечивается возможность </w:t>
      </w:r>
      <w:proofErr w:type="gramStart"/>
      <w:r>
        <w:t>осуществления мониторинга хода предоставления услуги</w:t>
      </w:r>
      <w:proofErr w:type="gramEnd"/>
      <w:r>
        <w:t xml:space="preserve"> с использованием ЕПГУ, а также возможность получения результатов предоставления услуги в электронном виде.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CD2E0B" w:rsidRDefault="00CD2E0B">
      <w:pPr>
        <w:pStyle w:val="ConsPlusTitle"/>
        <w:jc w:val="center"/>
      </w:pPr>
      <w:r>
        <w:lastRenderedPageBreak/>
        <w:t>АДМИНИСТРАТИВНЫХ ПРОЦЕДУР, ТРЕБОВАНИЯ К ПОРЯДКУ ИХ</w:t>
      </w:r>
    </w:p>
    <w:p w:rsidR="00CD2E0B" w:rsidRDefault="00CD2E0B">
      <w:pPr>
        <w:pStyle w:val="ConsPlusTitle"/>
        <w:jc w:val="center"/>
      </w:pPr>
      <w:r>
        <w:t>ВЫПОЛНЕНИЯ, В ТОМ ЧИСЛЕ ОСОБЕННОСТИ ВЫПОЛНЕНИЯ</w:t>
      </w:r>
    </w:p>
    <w:p w:rsidR="00CD2E0B" w:rsidRDefault="00CD2E0B">
      <w:pPr>
        <w:pStyle w:val="ConsPlusTitle"/>
        <w:jc w:val="center"/>
      </w:pPr>
      <w:r>
        <w:t>АДМИНИСТРАТИВНЫХ ПРОЦЕДУР В ЭЛЕКТРОННОЙ ФОРМЕ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передача заявления и прилагаемых к нему документов в минтруд области;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1.2. Перечень административных процедур, осуществляемых минтрудом области: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и принятие решения о предоставлении либо об отказе в предоставлении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направление уведомления в ОСЗН для информирования заявителя.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1.3. При обращении заявителей в МФЦ осуществляются следующие административные процедуры: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1.4. При обращении заявителя через ЕПГУ осуществляются следующие административные процедуры: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взаимодействие ОСЗН с иными органами власти, организациями;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гражданина с заявлением и необходимыми документами, указанными в </w:t>
      </w:r>
      <w:hyperlink w:anchor="P134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34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производит регистрацию заявления и документов, указанных в </w:t>
      </w:r>
      <w:hyperlink w:anchor="P134" w:history="1">
        <w:r>
          <w:rPr>
            <w:color w:val="0000FF"/>
          </w:rPr>
          <w:t>подразделе 6 раздела II</w:t>
        </w:r>
      </w:hyperlink>
      <w:r>
        <w:t xml:space="preserve"> Регламента, в день их поступления в ОСЗН;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предусмотренных </w:t>
      </w:r>
      <w:hyperlink w:anchor="P134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ней заверительную надпись "Верно", должность лица, заверившего копию, личную подпись, инициалы, фамилию, дату заверения;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702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2);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выдает расписку-уведомление по форме согласно </w:t>
      </w:r>
      <w:hyperlink w:anchor="P635" w:history="1">
        <w:r>
          <w:rPr>
            <w:color w:val="0000FF"/>
          </w:rPr>
          <w:t>приложению N 1</w:t>
        </w:r>
      </w:hyperlink>
      <w:r>
        <w:t xml:space="preserve"> к Регламенту о приеме (регистрации) документов, указанных в </w:t>
      </w:r>
      <w:hyperlink w:anchor="P134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79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79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работник, ответственный за прием документов, помогает заявителю написать заявление.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Если заявление для назначения государственной услуги с документами поступило в ОСЗН по почте, расписка-уведомление направляется в адрес гражданина по почте.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административных процедур, предусмотренных настоящим подразделом, составляет 15 минут на каждого заявителя.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34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предусмотренных </w:t>
      </w:r>
      <w:hyperlink w:anchor="P134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34" w:history="1">
        <w:r>
          <w:rPr>
            <w:color w:val="0000FF"/>
          </w:rPr>
          <w:t>подразделе 6 раздела II</w:t>
        </w:r>
      </w:hyperlink>
      <w:r>
        <w:t xml:space="preserve"> настоящего Регламента, и отсутствие документов, указанных в </w:t>
      </w:r>
      <w:hyperlink w:anchor="P158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 ОСЗН в течение 3 рабочих дней со дня регистрации документов направляет запрос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через сервис Пенсионного фонда Российской Федерации.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58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58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2.1.3. Передача заявления и прилагаемых к нему документов в минтруд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предусмотренных </w:t>
      </w:r>
      <w:hyperlink w:anchor="P134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Специалист ОСЗН в течение 1 календарного дня со дня получения ответов на межведомственные запросы осуществляет проверку документов, указанных в </w:t>
      </w:r>
      <w:hyperlink w:anchor="P134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58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направляет комплект документов в минтруд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комплекта документов является наличие зарегистрированного заявления и документов, предусмотренных </w:t>
      </w:r>
      <w:hyperlink w:anchor="P134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58" w:history="1">
        <w:r>
          <w:rPr>
            <w:color w:val="0000FF"/>
          </w:rPr>
          <w:t>7 раздела II</w:t>
        </w:r>
      </w:hyperlink>
      <w:r>
        <w:t xml:space="preserve"> </w:t>
      </w:r>
      <w:r>
        <w:lastRenderedPageBreak/>
        <w:t>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комплекта документов в минтруд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сопроводительное письмо руководителя ОСЗН о направлении комплекта документов в минтруд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2.1.4. Уведомление заявителя о результате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соответствующего уведомления из минтруда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Критерием принятия решения о направлении уведомления заявителю является уведомление о результате предоставления услуги, поступившее из минтруда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 ОСЗН извещает заявителя о результате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государственной услуги заявителю минтрудом области перечисляется ежемесячная денежная компенсация гражданам при возникновении у них поствакцинальных осложнений, а предварительно направляется </w:t>
      </w:r>
      <w:hyperlink w:anchor="P742" w:history="1">
        <w:r>
          <w:rPr>
            <w:color w:val="0000FF"/>
          </w:rPr>
          <w:t>уведомление</w:t>
        </w:r>
      </w:hyperlink>
      <w:r>
        <w:t xml:space="preserve"> о предоставлении государственной услуги по форме согласно приложению N 3 к Регламенту.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предоставлении государственной услуги в адрес заявителя в течение</w:t>
      </w:r>
      <w:proofErr w:type="gramEnd"/>
      <w:r>
        <w:t xml:space="preserve"> 3 календарных дней со дня принятия решения направляется </w:t>
      </w:r>
      <w:hyperlink w:anchor="P742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3).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2.2. Перечень административных процедур, осуществляемых минтрудом области:</w:t>
      </w:r>
    </w:p>
    <w:p w:rsidR="00CD2E0B" w:rsidRDefault="00CD2E0B">
      <w:pPr>
        <w:pStyle w:val="ConsPlusNormal"/>
        <w:spacing w:before="220"/>
        <w:ind w:firstLine="540"/>
        <w:jc w:val="both"/>
      </w:pPr>
      <w:bookmarkStart w:id="6" w:name="P399"/>
      <w:bookmarkEnd w:id="6"/>
      <w:r>
        <w:t>2.2.1. Рассмотрение заявления и прилагаемых к нему документов и принятие решения о предоставлении либо об отказе в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минтруд области из ОСЗН заявления и документов, предусмотренных </w:t>
      </w:r>
      <w:hyperlink w:anchor="P134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Ответственный работник минтруда области в течение 6 календарных дней: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документов, указанных в </w:t>
      </w:r>
      <w:hyperlink w:anchor="P134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58" w:history="1">
        <w:r>
          <w:rPr>
            <w:color w:val="0000FF"/>
          </w:rPr>
          <w:t>7 раздела II</w:t>
        </w:r>
      </w:hyperlink>
      <w:r>
        <w:t xml:space="preserve"> Регламента, на предмет полноты представления и соответствия действующему законодательству;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готовит проект </w:t>
      </w:r>
      <w:hyperlink w:anchor="P742" w:history="1">
        <w:r>
          <w:rPr>
            <w:color w:val="0000FF"/>
          </w:rPr>
          <w:t>решения</w:t>
        </w:r>
      </w:hyperlink>
      <w:r>
        <w:t xml:space="preserve"> о предоставлении (об отказе в предоставлении) государственной услуги по форме, предусмотренной приложением N 3 к Регламенту.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наличие либо отсутствие оснований для отказа в предоставлении государственной услуги, предусмотренных </w:t>
      </w:r>
      <w:hyperlink w:anchor="P196" w:history="1">
        <w:r>
          <w:rPr>
            <w:color w:val="0000FF"/>
          </w:rPr>
          <w:t>подразделом 10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предоставления услуги является соответствующее решение.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2.2.2. Направление уведомления в ОСЗН для информирования заявителя.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начала административной процедуры и критерием принятия решения по административной процедуре является принятое решение, указанное в </w:t>
      </w:r>
      <w:hyperlink w:anchor="P399" w:history="1">
        <w:r>
          <w:rPr>
            <w:color w:val="0000FF"/>
          </w:rPr>
          <w:t>подпункте 2.2.1</w:t>
        </w:r>
      </w:hyperlink>
      <w:r>
        <w:t xml:space="preserve"> настоящего пункта.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ОСЗН уведомления о результате предоставления государственной услуги для информирования заявителя.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является соответствующее уведомление в адрес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2.3. Описание административных процедур, осуществляемых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2.3.1.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Способом фиксации результата данной административной процедуры является регистрация </w:t>
      </w:r>
      <w:r>
        <w:lastRenderedPageBreak/>
        <w:t>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2.3.2. Прием от заявителей и регистрация заявления и документов, необходимых для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34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выдает заявителю один из следующих документов: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79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Способом фиксации результата является регистрация документов в информационной </w:t>
      </w:r>
      <w:r>
        <w:lastRenderedPageBreak/>
        <w:t>системе МФЦ либо формирование уведомления об отказе в приеме заявления и документов.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2.3.3.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58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представленной заявителем по собственной инициативе.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58" w:history="1">
        <w:r>
          <w:rPr>
            <w:color w:val="0000FF"/>
          </w:rPr>
          <w:t>подразделом 7 раздела II</w:t>
        </w:r>
      </w:hyperlink>
      <w:r>
        <w:t xml:space="preserve"> Регламента,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2.3.4. Формирование комплекта документов и передача в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34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58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34" w:history="1">
        <w:r>
          <w:rPr>
            <w:color w:val="0000FF"/>
          </w:rPr>
          <w:t>подразделом 6 раздела II</w:t>
        </w:r>
      </w:hyperlink>
      <w:r>
        <w:t xml:space="preserve"> Регламента.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комплект документов в электронном виде и передает его по защищенным каналам связи в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Должностным лицом, ответственным за координацию выполнения административной </w:t>
      </w:r>
      <w:r>
        <w:lastRenderedPageBreak/>
        <w:t>процедуры, является работник МФЦ, осуществляющий прием документов.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комплекта документов в ОСЗН в информационной системе МФЦ Ростовской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2.3.5. Уведомление заявителя о результате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об отказе в предоставлении.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Работник МФЦ: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CD2E0B" w:rsidRDefault="00CD2E0B">
      <w:pPr>
        <w:pStyle w:val="ConsPlusTitle"/>
        <w:jc w:val="center"/>
      </w:pPr>
      <w:r>
        <w:t>в электронной форме, в том числе с использованием</w:t>
      </w:r>
    </w:p>
    <w:p w:rsidR="00CD2E0B" w:rsidRDefault="00CD2E0B">
      <w:pPr>
        <w:pStyle w:val="ConsPlusTitle"/>
        <w:jc w:val="center"/>
      </w:pPr>
      <w:r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CD2E0B" w:rsidRDefault="00CD2E0B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bookmarkStart w:id="7" w:name="P482"/>
      <w:bookmarkEnd w:id="7"/>
      <w:r>
        <w:t>3.1. Предоставление информации о порядке и сроках предоставления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Информацию о предоставлении государственной услуги заявители также могут получать с использованием ЕПГУ.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CD2E0B" w:rsidRDefault="00CD2E0B">
      <w:pPr>
        <w:pStyle w:val="ConsPlusNormal"/>
        <w:spacing w:before="220"/>
        <w:ind w:firstLine="540"/>
        <w:jc w:val="both"/>
      </w:pPr>
      <w:bookmarkStart w:id="8" w:name="P491"/>
      <w:bookmarkEnd w:id="8"/>
      <w:r>
        <w:t>3.3. Подача заявителем запроса и иных документов.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форме, за исключением согласия на обработку персональных данных.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возможность доступа заявителя на ЕПГУ к ранее поданным им запросам в течение не менее </w:t>
      </w:r>
      <w:r>
        <w:lastRenderedPageBreak/>
        <w:t>одного года, а также частично сформированных запросов - в течение не менее 3 месяцев.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государственной услуги, направляются в ОСЗН посредством ЕПГУ.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482" w:history="1">
        <w:r>
          <w:rPr>
            <w:color w:val="0000FF"/>
          </w:rPr>
          <w:t>пунктом 3.1</w:t>
        </w:r>
      </w:hyperlink>
      <w:r>
        <w:t xml:space="preserve"> настоящего подраздела, за исключением согласия на обработку персональных данных.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491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CD2E0B" w:rsidRDefault="00CD2E0B">
      <w:pPr>
        <w:pStyle w:val="ConsPlusNormal"/>
        <w:spacing w:before="220"/>
        <w:ind w:firstLine="540"/>
        <w:jc w:val="both"/>
      </w:pPr>
      <w:proofErr w:type="gramStart"/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3.6. Взаимодействие ОСЗН с иными органами власти, организациями.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58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lastRenderedPageBreak/>
        <w:t>3.8. Иные действия, необходимые для предоставления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CD2E0B" w:rsidRDefault="00CD2E0B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D2E0B" w:rsidRDefault="00CD2E0B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Результатом административной процедуры является назначение ежемесячной денежной компенсации гражданам при возникновении у них поствакцинальных осложнений.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Выдача документов при предоставлении государственной услуги не предусмотрена.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 xml:space="preserve">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D2E0B" w:rsidRDefault="00CD2E0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D2E0B" w:rsidRDefault="00CD2E0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D2E0B" w:rsidRDefault="00CD2E0B">
      <w:pPr>
        <w:pStyle w:val="ConsPlusTitle"/>
        <w:jc w:val="center"/>
      </w:pPr>
      <w:r>
        <w:t>актов, устанавливающих требования к предоставлению</w:t>
      </w:r>
    </w:p>
    <w:p w:rsidR="00CD2E0B" w:rsidRDefault="00CD2E0B">
      <w:pPr>
        <w:pStyle w:val="ConsPlusTitle"/>
        <w:jc w:val="center"/>
      </w:pPr>
      <w:r>
        <w:t>государственной услуги, а также принятием решений</w:t>
      </w:r>
    </w:p>
    <w:p w:rsidR="00CD2E0B" w:rsidRDefault="00CD2E0B">
      <w:pPr>
        <w:pStyle w:val="ConsPlusTitle"/>
        <w:jc w:val="center"/>
      </w:pPr>
      <w:r>
        <w:t>ответственными лицами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минтруда области, ОСЗН, ответственными за организацию работы по предоставлению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минтруда области, ОСЗН, положениями о структурных подразделениях, должностными регламентами и должностными инструкциями.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 труда и социального развития Ростовской области, руководителем ОСЗН либо его заместителем, ответственным за организацию работы по предоставлению государственной услуги.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настоящего Регламента, положений нормативных правовых актов, регулирующих предоставление государственной услуги.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 xml:space="preserve">2. Порядок и периодичность осуществления </w:t>
      </w:r>
      <w:proofErr w:type="gramStart"/>
      <w:r>
        <w:t>плановых</w:t>
      </w:r>
      <w:proofErr w:type="gramEnd"/>
    </w:p>
    <w:p w:rsidR="00CD2E0B" w:rsidRDefault="00CD2E0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D2E0B" w:rsidRDefault="00CD2E0B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CD2E0B" w:rsidRDefault="00CD2E0B">
      <w:pPr>
        <w:pStyle w:val="ConsPlusTitle"/>
        <w:jc w:val="center"/>
      </w:pPr>
      <w:r>
        <w:t>за полнотой и качеством предоставления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Периодичность осуществления проверок полноты и качества предоставления </w:t>
      </w:r>
      <w:r>
        <w:lastRenderedPageBreak/>
        <w:t>государственной услуги устанавливается министром труда и социального развития Ростовской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CD2E0B" w:rsidRDefault="00CD2E0B">
      <w:pPr>
        <w:pStyle w:val="ConsPlusTitle"/>
        <w:jc w:val="center"/>
      </w:pPr>
      <w:r>
        <w:t>исполнительной власти Ростовской области и иных должностных</w:t>
      </w:r>
    </w:p>
    <w:p w:rsidR="00CD2E0B" w:rsidRDefault="00CD2E0B">
      <w:pPr>
        <w:pStyle w:val="ConsPlusTitle"/>
        <w:jc w:val="center"/>
      </w:pPr>
      <w:r>
        <w:t>лиц за решения и действия (бездействие), принимаемые</w:t>
      </w:r>
    </w:p>
    <w:p w:rsidR="00CD2E0B" w:rsidRDefault="00CD2E0B">
      <w:pPr>
        <w:pStyle w:val="ConsPlusTitle"/>
        <w:jc w:val="center"/>
      </w:pPr>
      <w:r>
        <w:t>(осуществляемые) в ходе предоставления</w:t>
      </w:r>
    </w:p>
    <w:p w:rsidR="00CD2E0B" w:rsidRDefault="00CD2E0B">
      <w:pPr>
        <w:pStyle w:val="ConsPlusTitle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CD2E0B" w:rsidRDefault="00CD2E0B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CD2E0B" w:rsidRDefault="00CD2E0B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минтруда области, ОСЗН государственной услуги;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минтруда области, ОСЗН, их должностных лиц;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минтруда области, ОСЗН прав, свобод или законных интересов граждан.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CD2E0B" w:rsidRDefault="00CD2E0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D2E0B" w:rsidRDefault="00CD2E0B">
      <w:pPr>
        <w:pStyle w:val="ConsPlusTitle"/>
        <w:jc w:val="center"/>
      </w:pPr>
      <w:r>
        <w:t>ГОСУДАРСТВЕННУЮ УСЛУГУ, А ТАКЖЕ ЕГО ДОЛЖНОСТНЫХ ЛИЦ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CD2E0B" w:rsidRDefault="00CD2E0B">
      <w:pPr>
        <w:pStyle w:val="ConsPlusTitle"/>
        <w:jc w:val="center"/>
      </w:pPr>
      <w:r>
        <w:t>на досудебное (внесудебное) обжалование действий</w:t>
      </w:r>
    </w:p>
    <w:p w:rsidR="00CD2E0B" w:rsidRDefault="00CD2E0B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CD2E0B" w:rsidRDefault="00CD2E0B">
      <w:pPr>
        <w:pStyle w:val="ConsPlusTitle"/>
        <w:jc w:val="center"/>
      </w:pPr>
      <w:r>
        <w:t>в ходе предоставления 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CD2E0B" w:rsidRDefault="00CD2E0B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CD2E0B" w:rsidRDefault="00CD2E0B">
      <w:pPr>
        <w:pStyle w:val="ConsPlusTitle"/>
        <w:jc w:val="center"/>
      </w:pPr>
      <w:r>
        <w:t>которым может быть направлена жалоба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специалиста ОСЗН подаются руководителю этого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в минтруд области в адрес министра труда и социального развития Ростовской области.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CD2E0B" w:rsidRDefault="00CD2E0B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CD2E0B" w:rsidRDefault="00CD2E0B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CD2E0B" w:rsidRDefault="00CD2E0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D2E0B" w:rsidRDefault="00CD2E0B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CD2E0B" w:rsidRDefault="00CD2E0B">
      <w:pPr>
        <w:pStyle w:val="ConsPlusTitle"/>
        <w:jc w:val="center"/>
      </w:pPr>
      <w:r>
        <w:t xml:space="preserve">области,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CD2E0B" w:rsidRDefault="00CD2E0B">
      <w:pPr>
        <w:pStyle w:val="ConsPlusTitle"/>
        <w:jc w:val="center"/>
      </w:pPr>
      <w:r>
        <w:t>а также его должностных лиц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ind w:firstLine="540"/>
        <w:jc w:val="both"/>
      </w:pPr>
      <w:proofErr w:type="gramStart"/>
      <w:r>
        <w:t xml:space="preserve">Процедура подачи и рассмотрения жалобы регулируется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  <w:proofErr w:type="gramEnd"/>
    </w:p>
    <w:p w:rsidR="00CD2E0B" w:rsidRDefault="00CD2E0B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</w:t>
      </w:r>
      <w:r>
        <w:lastRenderedPageBreak/>
        <w:t>официальном сайте минтруда области и на ЕПГУ.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</w:pPr>
      <w:r>
        <w:t>И.о. начальника отдела</w:t>
      </w:r>
    </w:p>
    <w:p w:rsidR="00CD2E0B" w:rsidRDefault="00CD2E0B">
      <w:pPr>
        <w:pStyle w:val="ConsPlusNormal"/>
        <w:jc w:val="right"/>
      </w:pPr>
      <w:r>
        <w:t>по делам инвалидов, граждан, уволенных</w:t>
      </w:r>
    </w:p>
    <w:p w:rsidR="00CD2E0B" w:rsidRDefault="00CD2E0B">
      <w:pPr>
        <w:pStyle w:val="ConsPlusNormal"/>
        <w:jc w:val="right"/>
      </w:pPr>
      <w:r>
        <w:t>с военной службы, и взаимодействия</w:t>
      </w:r>
    </w:p>
    <w:p w:rsidR="00CD2E0B" w:rsidRDefault="00CD2E0B">
      <w:pPr>
        <w:pStyle w:val="ConsPlusNormal"/>
        <w:jc w:val="right"/>
      </w:pPr>
      <w:r>
        <w:t>с общественными организациями</w:t>
      </w:r>
    </w:p>
    <w:p w:rsidR="00CD2E0B" w:rsidRDefault="00CD2E0B">
      <w:pPr>
        <w:pStyle w:val="ConsPlusNormal"/>
        <w:jc w:val="right"/>
      </w:pPr>
      <w:r>
        <w:t>В.С.ВЕЛИКАНОВА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  <w:outlineLvl w:val="1"/>
      </w:pPr>
      <w:r>
        <w:t>Приложение N 1</w:t>
      </w:r>
    </w:p>
    <w:p w:rsidR="00CD2E0B" w:rsidRDefault="00CD2E0B">
      <w:pPr>
        <w:pStyle w:val="ConsPlusNormal"/>
        <w:jc w:val="right"/>
      </w:pPr>
      <w:r>
        <w:t>к Административному регламенту</w:t>
      </w:r>
    </w:p>
    <w:p w:rsidR="00CD2E0B" w:rsidRDefault="00CD2E0B">
      <w:pPr>
        <w:pStyle w:val="ConsPlusNormal"/>
        <w:jc w:val="right"/>
      </w:pPr>
      <w:r>
        <w:t>предоставления государственной услуги</w:t>
      </w:r>
    </w:p>
    <w:p w:rsidR="00CD2E0B" w:rsidRDefault="00CD2E0B">
      <w:pPr>
        <w:pStyle w:val="ConsPlusNormal"/>
        <w:jc w:val="right"/>
      </w:pPr>
      <w:r>
        <w:t xml:space="preserve">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CD2E0B" w:rsidRDefault="00CD2E0B">
      <w:pPr>
        <w:pStyle w:val="ConsPlusNormal"/>
        <w:jc w:val="right"/>
      </w:pPr>
      <w:r>
        <w:t>компенсаций гражданам при возникновении</w:t>
      </w:r>
    </w:p>
    <w:p w:rsidR="00CD2E0B" w:rsidRDefault="00CD2E0B">
      <w:pPr>
        <w:pStyle w:val="ConsPlusNormal"/>
        <w:jc w:val="right"/>
      </w:pPr>
      <w:r>
        <w:t>у них поствакцинальных осложнений"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nformat"/>
        <w:jc w:val="both"/>
      </w:pPr>
      <w:r>
        <w:t xml:space="preserve">                                        В министерство труда и социального</w:t>
      </w:r>
    </w:p>
    <w:p w:rsidR="00CD2E0B" w:rsidRDefault="00CD2E0B">
      <w:pPr>
        <w:pStyle w:val="ConsPlusNonformat"/>
        <w:jc w:val="both"/>
      </w:pPr>
      <w:r>
        <w:t xml:space="preserve">                                        развития Ростовской области</w:t>
      </w:r>
    </w:p>
    <w:p w:rsidR="00CD2E0B" w:rsidRDefault="00CD2E0B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CD2E0B" w:rsidRDefault="00CD2E0B">
      <w:pPr>
        <w:pStyle w:val="ConsPlusNonformat"/>
        <w:jc w:val="both"/>
      </w:pPr>
      <w:r>
        <w:t xml:space="preserve">                                                 (ФИО заявителя)</w:t>
      </w:r>
    </w:p>
    <w:p w:rsidR="00CD2E0B" w:rsidRDefault="00CD2E0B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</w:t>
      </w:r>
    </w:p>
    <w:p w:rsidR="00CD2E0B" w:rsidRDefault="00CD2E0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2E0B" w:rsidRDefault="00CD2E0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2E0B" w:rsidRDefault="00CD2E0B">
      <w:pPr>
        <w:pStyle w:val="ConsPlusNonformat"/>
        <w:jc w:val="both"/>
      </w:pPr>
      <w:r>
        <w:t xml:space="preserve">                                        паспорт: Сер. _____ N _____________</w:t>
      </w:r>
    </w:p>
    <w:p w:rsidR="00CD2E0B" w:rsidRDefault="00CD2E0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2E0B" w:rsidRDefault="00CD2E0B">
      <w:pPr>
        <w:pStyle w:val="ConsPlusNonformat"/>
        <w:jc w:val="both"/>
      </w:pPr>
      <w:r>
        <w:t xml:space="preserve">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bookmarkStart w:id="9" w:name="P635"/>
      <w:bookmarkEnd w:id="9"/>
      <w:r>
        <w:t xml:space="preserve">                                 ЗАЯВЛЕНИЕ</w:t>
      </w:r>
    </w:p>
    <w:p w:rsidR="00CD2E0B" w:rsidRDefault="00CD2E0B">
      <w:pPr>
        <w:pStyle w:val="ConsPlusNonformat"/>
        <w:jc w:val="both"/>
      </w:pPr>
      <w:r>
        <w:t xml:space="preserve">    о  предоставлении  государственной  услуги  по  назначению  ежемесячной</w:t>
      </w:r>
    </w:p>
    <w:p w:rsidR="00CD2E0B" w:rsidRDefault="00CD2E0B">
      <w:pPr>
        <w:pStyle w:val="ConsPlusNonformat"/>
        <w:jc w:val="both"/>
      </w:pPr>
      <w:r>
        <w:t>денежной компенсации при возникновении поствакцинального осложнения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 xml:space="preserve">    Ежемесячную  денежную  компенсацию  гражданам  при  возникновении у них</w:t>
      </w:r>
    </w:p>
    <w:p w:rsidR="00CD2E0B" w:rsidRDefault="00CD2E0B">
      <w:pPr>
        <w:pStyle w:val="ConsPlusNonformat"/>
        <w:jc w:val="both"/>
      </w:pPr>
      <w:r>
        <w:t>поствакцинальных осложнений прошу перечислить на счет 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       (N лицевого счета и реквизиты кредитного учреждения)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 xml:space="preserve">    Указываются все члены семьи гражданина в случае его смерти, наступившей</w:t>
      </w:r>
    </w:p>
    <w:p w:rsidR="00CD2E0B" w:rsidRDefault="00CD2E0B">
      <w:pPr>
        <w:pStyle w:val="ConsPlusNonformat"/>
        <w:jc w:val="both"/>
      </w:pPr>
      <w:r>
        <w:t>вследствие   поствакцинального   осложнения,  имеющие  право  на  получение</w:t>
      </w:r>
    </w:p>
    <w:p w:rsidR="00CD2E0B" w:rsidRDefault="00CD2E0B">
      <w:pPr>
        <w:pStyle w:val="ConsPlusNonformat"/>
        <w:jc w:val="both"/>
      </w:pPr>
      <w:r>
        <w:t>ежемесячной денежной компенсации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Обязуюсь  сообщить  о  наступлении  обстоятельств,  влекущих  изменение</w:t>
      </w:r>
    </w:p>
    <w:p w:rsidR="00CD2E0B" w:rsidRDefault="00CD2E0B">
      <w:pPr>
        <w:pStyle w:val="ConsPlusNonformat"/>
        <w:jc w:val="both"/>
      </w:pPr>
      <w:r>
        <w:t>размеров  получаемой  ежемесячной  денежной  компенсации или прекращение их</w:t>
      </w:r>
    </w:p>
    <w:p w:rsidR="00CD2E0B" w:rsidRDefault="00CD2E0B">
      <w:pPr>
        <w:pStyle w:val="ConsPlusNonformat"/>
        <w:jc w:val="both"/>
      </w:pPr>
      <w:r>
        <w:t>выплаты.</w:t>
      </w:r>
    </w:p>
    <w:p w:rsidR="00CD2E0B" w:rsidRDefault="00CD2E0B">
      <w:pPr>
        <w:pStyle w:val="ConsPlusNonformat"/>
        <w:jc w:val="both"/>
      </w:pPr>
      <w:r>
        <w:t xml:space="preserve">    Достоверность представленных мной сведений подтверждаю: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 xml:space="preserve">    _________ _____________________</w:t>
      </w:r>
    </w:p>
    <w:p w:rsidR="00CD2E0B" w:rsidRDefault="00CD2E0B">
      <w:pPr>
        <w:pStyle w:val="ConsPlusNonformat"/>
        <w:jc w:val="both"/>
      </w:pPr>
      <w:r>
        <w:t xml:space="preserve">    (подпись) (расшифровка подписи)</w:t>
      </w:r>
    </w:p>
    <w:p w:rsidR="00CD2E0B" w:rsidRDefault="00CD2E0B">
      <w:pPr>
        <w:pStyle w:val="ConsPlusNonformat"/>
        <w:jc w:val="both"/>
      </w:pPr>
      <w:r>
        <w:t xml:space="preserve">    Дата ______________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D2E0B" w:rsidRDefault="00CD2E0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>------------------------------------------------------------------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 xml:space="preserve">    Расписка-уведомление</w:t>
      </w:r>
    </w:p>
    <w:p w:rsidR="00CD2E0B" w:rsidRDefault="00CD2E0B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принял:</w:t>
      </w:r>
    </w:p>
    <w:p w:rsidR="00CD2E0B" w:rsidRDefault="00CD2E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CD2E0B">
        <w:tc>
          <w:tcPr>
            <w:tcW w:w="3022" w:type="dxa"/>
          </w:tcPr>
          <w:p w:rsidR="00CD2E0B" w:rsidRDefault="00CD2E0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022" w:type="dxa"/>
          </w:tcPr>
          <w:p w:rsidR="00CD2E0B" w:rsidRDefault="00CD2E0B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023" w:type="dxa"/>
          </w:tcPr>
          <w:p w:rsidR="00CD2E0B" w:rsidRDefault="00CD2E0B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CD2E0B">
        <w:tc>
          <w:tcPr>
            <w:tcW w:w="3022" w:type="dxa"/>
          </w:tcPr>
          <w:p w:rsidR="00CD2E0B" w:rsidRDefault="00CD2E0B">
            <w:pPr>
              <w:pStyle w:val="ConsPlusNormal"/>
            </w:pPr>
          </w:p>
        </w:tc>
        <w:tc>
          <w:tcPr>
            <w:tcW w:w="3022" w:type="dxa"/>
          </w:tcPr>
          <w:p w:rsidR="00CD2E0B" w:rsidRDefault="00CD2E0B">
            <w:pPr>
              <w:pStyle w:val="ConsPlusNormal"/>
            </w:pPr>
          </w:p>
        </w:tc>
        <w:tc>
          <w:tcPr>
            <w:tcW w:w="3023" w:type="dxa"/>
          </w:tcPr>
          <w:p w:rsidR="00CD2E0B" w:rsidRDefault="00CD2E0B">
            <w:pPr>
              <w:pStyle w:val="ConsPlusNormal"/>
            </w:pPr>
          </w:p>
        </w:tc>
      </w:tr>
    </w:tbl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</w:pPr>
      <w:r>
        <w:t>И.о. начальника отдела</w:t>
      </w:r>
    </w:p>
    <w:p w:rsidR="00CD2E0B" w:rsidRDefault="00CD2E0B">
      <w:pPr>
        <w:pStyle w:val="ConsPlusNormal"/>
        <w:jc w:val="right"/>
      </w:pPr>
      <w:r>
        <w:t>по делам инвалидов, граждан, уволенных</w:t>
      </w:r>
    </w:p>
    <w:p w:rsidR="00CD2E0B" w:rsidRDefault="00CD2E0B">
      <w:pPr>
        <w:pStyle w:val="ConsPlusNormal"/>
        <w:jc w:val="right"/>
      </w:pPr>
      <w:r>
        <w:t>с военной службы, и взаимодействия</w:t>
      </w:r>
    </w:p>
    <w:p w:rsidR="00CD2E0B" w:rsidRDefault="00CD2E0B">
      <w:pPr>
        <w:pStyle w:val="ConsPlusNormal"/>
        <w:jc w:val="right"/>
      </w:pPr>
      <w:r>
        <w:t>с общественными организациями</w:t>
      </w:r>
    </w:p>
    <w:p w:rsidR="00CD2E0B" w:rsidRDefault="00CD2E0B">
      <w:pPr>
        <w:pStyle w:val="ConsPlusNormal"/>
        <w:jc w:val="right"/>
      </w:pPr>
      <w:r>
        <w:t>В.С.ВЕЛИКАНОВА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  <w:outlineLvl w:val="1"/>
      </w:pPr>
      <w:r>
        <w:t>Приложение N 2</w:t>
      </w:r>
    </w:p>
    <w:p w:rsidR="00CD2E0B" w:rsidRDefault="00CD2E0B">
      <w:pPr>
        <w:pStyle w:val="ConsPlusNormal"/>
        <w:jc w:val="right"/>
      </w:pPr>
      <w:r>
        <w:t>к Административному регламенту</w:t>
      </w:r>
    </w:p>
    <w:p w:rsidR="00CD2E0B" w:rsidRDefault="00CD2E0B">
      <w:pPr>
        <w:pStyle w:val="ConsPlusNormal"/>
        <w:jc w:val="right"/>
      </w:pPr>
      <w:r>
        <w:t>предоставления государственной услуги</w:t>
      </w:r>
    </w:p>
    <w:p w:rsidR="00CD2E0B" w:rsidRDefault="00CD2E0B">
      <w:pPr>
        <w:pStyle w:val="ConsPlusNormal"/>
        <w:jc w:val="right"/>
      </w:pPr>
      <w:r>
        <w:t xml:space="preserve">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CD2E0B" w:rsidRDefault="00CD2E0B">
      <w:pPr>
        <w:pStyle w:val="ConsPlusNormal"/>
        <w:jc w:val="right"/>
      </w:pPr>
      <w:r>
        <w:t>компенсаций гражданам при возникновении</w:t>
      </w:r>
    </w:p>
    <w:p w:rsidR="00CD2E0B" w:rsidRDefault="00CD2E0B">
      <w:pPr>
        <w:pStyle w:val="ConsPlusNormal"/>
        <w:jc w:val="right"/>
      </w:pPr>
      <w:r>
        <w:t>у них поствакцинальных осложнений"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center"/>
      </w:pPr>
      <w:bookmarkStart w:id="10" w:name="P702"/>
      <w:bookmarkEnd w:id="10"/>
      <w:r>
        <w:t>ЖУРНАЛ</w:t>
      </w:r>
    </w:p>
    <w:p w:rsidR="00CD2E0B" w:rsidRDefault="00CD2E0B">
      <w:pPr>
        <w:pStyle w:val="ConsPlusNormal"/>
        <w:jc w:val="center"/>
      </w:pPr>
      <w:r>
        <w:t>РЕГИСТРАЦИИ ЗАЯВЛЕНИЙ ГРАЖДАН</w:t>
      </w:r>
    </w:p>
    <w:p w:rsidR="00CD2E0B" w:rsidRDefault="00CD2E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3"/>
        <w:gridCol w:w="1530"/>
        <w:gridCol w:w="1870"/>
        <w:gridCol w:w="1984"/>
        <w:gridCol w:w="1247"/>
      </w:tblGrid>
      <w:tr w:rsidR="00CD2E0B">
        <w:tc>
          <w:tcPr>
            <w:tcW w:w="624" w:type="dxa"/>
          </w:tcPr>
          <w:p w:rsidR="00CD2E0B" w:rsidRDefault="00CD2E0B">
            <w:pPr>
              <w:pStyle w:val="ConsPlusNormal"/>
              <w:jc w:val="center"/>
            </w:pPr>
            <w:r>
              <w:t>N</w:t>
            </w:r>
          </w:p>
          <w:p w:rsidR="00CD2E0B" w:rsidRDefault="00CD2E0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3" w:type="dxa"/>
          </w:tcPr>
          <w:p w:rsidR="00CD2E0B" w:rsidRDefault="00CD2E0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30" w:type="dxa"/>
          </w:tcPr>
          <w:p w:rsidR="00CD2E0B" w:rsidRDefault="00CD2E0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870" w:type="dxa"/>
          </w:tcPr>
          <w:p w:rsidR="00CD2E0B" w:rsidRDefault="00CD2E0B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984" w:type="dxa"/>
          </w:tcPr>
          <w:p w:rsidR="00CD2E0B" w:rsidRDefault="00CD2E0B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247" w:type="dxa"/>
          </w:tcPr>
          <w:p w:rsidR="00CD2E0B" w:rsidRDefault="00CD2E0B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CD2E0B">
        <w:tc>
          <w:tcPr>
            <w:tcW w:w="624" w:type="dxa"/>
          </w:tcPr>
          <w:p w:rsidR="00CD2E0B" w:rsidRDefault="00CD2E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3" w:type="dxa"/>
          </w:tcPr>
          <w:p w:rsidR="00CD2E0B" w:rsidRDefault="00CD2E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0" w:type="dxa"/>
          </w:tcPr>
          <w:p w:rsidR="00CD2E0B" w:rsidRDefault="00CD2E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0" w:type="dxa"/>
          </w:tcPr>
          <w:p w:rsidR="00CD2E0B" w:rsidRDefault="00CD2E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CD2E0B" w:rsidRDefault="00CD2E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</w:tcPr>
          <w:p w:rsidR="00CD2E0B" w:rsidRDefault="00CD2E0B">
            <w:pPr>
              <w:pStyle w:val="ConsPlusNormal"/>
              <w:jc w:val="center"/>
            </w:pPr>
            <w:r>
              <w:t>6.</w:t>
            </w:r>
          </w:p>
        </w:tc>
      </w:tr>
      <w:tr w:rsidR="00CD2E0B">
        <w:tc>
          <w:tcPr>
            <w:tcW w:w="624" w:type="dxa"/>
          </w:tcPr>
          <w:p w:rsidR="00CD2E0B" w:rsidRDefault="00CD2E0B">
            <w:pPr>
              <w:pStyle w:val="ConsPlusNormal"/>
            </w:pPr>
          </w:p>
        </w:tc>
        <w:tc>
          <w:tcPr>
            <w:tcW w:w="1813" w:type="dxa"/>
          </w:tcPr>
          <w:p w:rsidR="00CD2E0B" w:rsidRDefault="00CD2E0B">
            <w:pPr>
              <w:pStyle w:val="ConsPlusNormal"/>
            </w:pPr>
          </w:p>
        </w:tc>
        <w:tc>
          <w:tcPr>
            <w:tcW w:w="1530" w:type="dxa"/>
          </w:tcPr>
          <w:p w:rsidR="00CD2E0B" w:rsidRDefault="00CD2E0B">
            <w:pPr>
              <w:pStyle w:val="ConsPlusNormal"/>
            </w:pPr>
          </w:p>
        </w:tc>
        <w:tc>
          <w:tcPr>
            <w:tcW w:w="1870" w:type="dxa"/>
          </w:tcPr>
          <w:p w:rsidR="00CD2E0B" w:rsidRDefault="00CD2E0B">
            <w:pPr>
              <w:pStyle w:val="ConsPlusNormal"/>
            </w:pPr>
          </w:p>
        </w:tc>
        <w:tc>
          <w:tcPr>
            <w:tcW w:w="1984" w:type="dxa"/>
          </w:tcPr>
          <w:p w:rsidR="00CD2E0B" w:rsidRDefault="00CD2E0B">
            <w:pPr>
              <w:pStyle w:val="ConsPlusNormal"/>
            </w:pPr>
          </w:p>
        </w:tc>
        <w:tc>
          <w:tcPr>
            <w:tcW w:w="1247" w:type="dxa"/>
          </w:tcPr>
          <w:p w:rsidR="00CD2E0B" w:rsidRDefault="00CD2E0B">
            <w:pPr>
              <w:pStyle w:val="ConsPlusNormal"/>
            </w:pPr>
          </w:p>
        </w:tc>
      </w:tr>
    </w:tbl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</w:pPr>
      <w:r>
        <w:t>И.о. начальника отдела</w:t>
      </w:r>
    </w:p>
    <w:p w:rsidR="00CD2E0B" w:rsidRDefault="00CD2E0B">
      <w:pPr>
        <w:pStyle w:val="ConsPlusNormal"/>
        <w:jc w:val="right"/>
      </w:pPr>
      <w:r>
        <w:t>по делам инвалидов, граждан, уволенных</w:t>
      </w:r>
    </w:p>
    <w:p w:rsidR="00CD2E0B" w:rsidRDefault="00CD2E0B">
      <w:pPr>
        <w:pStyle w:val="ConsPlusNormal"/>
        <w:jc w:val="right"/>
      </w:pPr>
      <w:r>
        <w:t>с военной службы, и взаимодействия</w:t>
      </w:r>
    </w:p>
    <w:p w:rsidR="00CD2E0B" w:rsidRDefault="00CD2E0B">
      <w:pPr>
        <w:pStyle w:val="ConsPlusNormal"/>
        <w:jc w:val="right"/>
      </w:pPr>
      <w:r>
        <w:t>с общественными организациями</w:t>
      </w:r>
    </w:p>
    <w:p w:rsidR="00CD2E0B" w:rsidRDefault="00CD2E0B">
      <w:pPr>
        <w:pStyle w:val="ConsPlusNormal"/>
        <w:jc w:val="right"/>
      </w:pPr>
      <w:r>
        <w:t>В.С.ВЕЛИКАНОВА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  <w:outlineLvl w:val="1"/>
      </w:pPr>
      <w:r>
        <w:lastRenderedPageBreak/>
        <w:t>Приложение N 3</w:t>
      </w:r>
    </w:p>
    <w:p w:rsidR="00CD2E0B" w:rsidRDefault="00CD2E0B">
      <w:pPr>
        <w:pStyle w:val="ConsPlusNormal"/>
        <w:jc w:val="right"/>
      </w:pPr>
      <w:r>
        <w:t>к Административному регламенту</w:t>
      </w:r>
    </w:p>
    <w:p w:rsidR="00CD2E0B" w:rsidRDefault="00CD2E0B">
      <w:pPr>
        <w:pStyle w:val="ConsPlusNormal"/>
        <w:jc w:val="right"/>
      </w:pPr>
      <w:r>
        <w:t>предоставления государственной услуги</w:t>
      </w:r>
    </w:p>
    <w:p w:rsidR="00CD2E0B" w:rsidRDefault="00CD2E0B">
      <w:pPr>
        <w:pStyle w:val="ConsPlusNormal"/>
        <w:jc w:val="right"/>
      </w:pPr>
      <w:r>
        <w:t xml:space="preserve">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CD2E0B" w:rsidRDefault="00CD2E0B">
      <w:pPr>
        <w:pStyle w:val="ConsPlusNormal"/>
        <w:jc w:val="right"/>
      </w:pPr>
      <w:r>
        <w:t>компенсаций гражданам при возникновении</w:t>
      </w:r>
    </w:p>
    <w:p w:rsidR="00CD2E0B" w:rsidRDefault="00CD2E0B">
      <w:pPr>
        <w:pStyle w:val="ConsPlusNormal"/>
        <w:jc w:val="right"/>
      </w:pPr>
      <w:r>
        <w:t>у них поствакцинальных осложнений"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center"/>
      </w:pPr>
      <w:bookmarkStart w:id="11" w:name="P742"/>
      <w:bookmarkEnd w:id="11"/>
      <w:r>
        <w:t>УВЕДОМЛЕНИЕ</w:t>
      </w:r>
    </w:p>
    <w:p w:rsidR="00CD2E0B" w:rsidRDefault="00CD2E0B">
      <w:pPr>
        <w:pStyle w:val="ConsPlusNormal"/>
        <w:jc w:val="center"/>
      </w:pPr>
      <w:r>
        <w:t>о предоставлении (об отказе в предоставлении)</w:t>
      </w:r>
    </w:p>
    <w:p w:rsidR="00CD2E0B" w:rsidRDefault="00CD2E0B">
      <w:pPr>
        <w:pStyle w:val="ConsPlusNormal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</w:pPr>
      <w:r>
        <w:t>_________________________________</w:t>
      </w:r>
    </w:p>
    <w:p w:rsidR="00CD2E0B" w:rsidRDefault="00CD2E0B">
      <w:pPr>
        <w:pStyle w:val="ConsPlusNormal"/>
        <w:jc w:val="right"/>
      </w:pPr>
      <w:r>
        <w:t>_________________________________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center"/>
      </w:pPr>
      <w:r>
        <w:t>РЕШЕНИЕ</w:t>
      </w:r>
    </w:p>
    <w:p w:rsidR="00CD2E0B" w:rsidRDefault="00CD2E0B">
      <w:pPr>
        <w:pStyle w:val="ConsPlusNormal"/>
        <w:jc w:val="center"/>
      </w:pPr>
      <w:r>
        <w:t>о предоставлении (об отказе в предоставлении)</w:t>
      </w:r>
    </w:p>
    <w:p w:rsidR="00CD2E0B" w:rsidRDefault="00CD2E0B">
      <w:pPr>
        <w:pStyle w:val="ConsPlusNormal"/>
        <w:jc w:val="center"/>
      </w:pPr>
      <w:r>
        <w:t>государственной услуги</w:t>
      </w:r>
    </w:p>
    <w:p w:rsidR="00CD2E0B" w:rsidRDefault="00CD2E0B">
      <w:pPr>
        <w:pStyle w:val="ConsPlusNormal"/>
        <w:jc w:val="center"/>
      </w:pPr>
      <w:r>
        <w:t>N _______ от _______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nformat"/>
        <w:jc w:val="both"/>
      </w:pPr>
      <w:r>
        <w:t xml:space="preserve">    Гр. (ФИО полностью), проживающий по адресу: __________________________,</w:t>
      </w:r>
    </w:p>
    <w:p w:rsidR="00CD2E0B" w:rsidRDefault="00CD2E0B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CD2E0B" w:rsidRDefault="00CD2E0B">
      <w:pPr>
        <w:pStyle w:val="ConsPlusNonformat"/>
        <w:jc w:val="both"/>
      </w:pPr>
      <w:r>
        <w:t>___________________________________________________________________________</w:t>
      </w:r>
    </w:p>
    <w:p w:rsidR="00CD2E0B" w:rsidRDefault="00CD2E0B">
      <w:pPr>
        <w:pStyle w:val="ConsPlusNonformat"/>
        <w:jc w:val="both"/>
      </w:pPr>
      <w:r>
        <w:t xml:space="preserve">    Заявление    о    предоставлении    государственной    услуги   принято</w:t>
      </w:r>
    </w:p>
    <w:p w:rsidR="00CD2E0B" w:rsidRDefault="00CD2E0B">
      <w:pPr>
        <w:pStyle w:val="ConsPlusNonformat"/>
        <w:jc w:val="both"/>
      </w:pPr>
      <w:r>
        <w:t>"____"________20__ г., зарегистрировано N _____.</w:t>
      </w:r>
    </w:p>
    <w:p w:rsidR="00CD2E0B" w:rsidRDefault="00CD2E0B">
      <w:pPr>
        <w:pStyle w:val="ConsPlusNonformat"/>
        <w:jc w:val="both"/>
      </w:pPr>
      <w:r>
        <w:t xml:space="preserve">    По     результатам     рассмотрения    заявления    принято    решение:</w:t>
      </w:r>
    </w:p>
    <w:p w:rsidR="00CD2E0B" w:rsidRDefault="00CD2E0B">
      <w:pPr>
        <w:pStyle w:val="ConsPlusNonformat"/>
        <w:jc w:val="both"/>
      </w:pPr>
      <w:r>
        <w:t>предоставить/отказать     в     предоставлении    государственной    услуги</w:t>
      </w:r>
    </w:p>
    <w:p w:rsidR="00CD2E0B" w:rsidRDefault="00CD2E0B">
      <w:pPr>
        <w:pStyle w:val="ConsPlusNonformat"/>
        <w:jc w:val="both"/>
      </w:pPr>
      <w:r>
        <w:t xml:space="preserve">__________________________ в соответствии </w:t>
      </w:r>
      <w:proofErr w:type="gramStart"/>
      <w:r>
        <w:t>с</w:t>
      </w:r>
      <w:proofErr w:type="gramEnd"/>
      <w:r>
        <w:t xml:space="preserve"> ______________________________.</w:t>
      </w:r>
    </w:p>
    <w:p w:rsidR="00CD2E0B" w:rsidRDefault="00CD2E0B">
      <w:pPr>
        <w:pStyle w:val="ConsPlusNonformat"/>
        <w:jc w:val="both"/>
      </w:pPr>
      <w:r>
        <w:t xml:space="preserve">         </w:t>
      </w:r>
      <w:proofErr w:type="gramStart"/>
      <w:r>
        <w:t>(причина отказа в предоставлении со ссылкой на действующее</w:t>
      </w:r>
      <w:proofErr w:type="gramEnd"/>
    </w:p>
    <w:p w:rsidR="00CD2E0B" w:rsidRDefault="00CD2E0B">
      <w:pPr>
        <w:pStyle w:val="ConsPlusNonformat"/>
        <w:jc w:val="both"/>
      </w:pPr>
      <w:r>
        <w:t xml:space="preserve">                            законодательство)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>Подпись руководителя</w:t>
      </w:r>
    </w:p>
    <w:p w:rsidR="00CD2E0B" w:rsidRDefault="00CD2E0B">
      <w:pPr>
        <w:pStyle w:val="ConsPlusNonformat"/>
        <w:jc w:val="both"/>
      </w:pPr>
    </w:p>
    <w:p w:rsidR="00CD2E0B" w:rsidRDefault="00CD2E0B">
      <w:pPr>
        <w:pStyle w:val="ConsPlusNonformat"/>
        <w:jc w:val="both"/>
      </w:pPr>
      <w:r>
        <w:t>Работник _______________</w:t>
      </w:r>
    </w:p>
    <w:p w:rsidR="00CD2E0B" w:rsidRDefault="00CD2E0B">
      <w:pPr>
        <w:pStyle w:val="ConsPlusNonformat"/>
        <w:jc w:val="both"/>
      </w:pPr>
      <w:r>
        <w:t>Телефон ________________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right"/>
      </w:pPr>
      <w:r>
        <w:t>И.о. начальника отдела</w:t>
      </w:r>
    </w:p>
    <w:p w:rsidR="00CD2E0B" w:rsidRDefault="00CD2E0B">
      <w:pPr>
        <w:pStyle w:val="ConsPlusNormal"/>
        <w:jc w:val="right"/>
      </w:pPr>
      <w:r>
        <w:t>по делам инвалидов, граждан, уволенных</w:t>
      </w:r>
    </w:p>
    <w:p w:rsidR="00CD2E0B" w:rsidRDefault="00CD2E0B">
      <w:pPr>
        <w:pStyle w:val="ConsPlusNormal"/>
        <w:jc w:val="right"/>
      </w:pPr>
      <w:r>
        <w:t>с военной службы, и взаимодействия</w:t>
      </w:r>
    </w:p>
    <w:p w:rsidR="00CD2E0B" w:rsidRDefault="00CD2E0B">
      <w:pPr>
        <w:pStyle w:val="ConsPlusNormal"/>
        <w:jc w:val="right"/>
      </w:pPr>
      <w:r>
        <w:t>с общественными организациями</w:t>
      </w:r>
    </w:p>
    <w:p w:rsidR="00CD2E0B" w:rsidRDefault="00CD2E0B">
      <w:pPr>
        <w:pStyle w:val="ConsPlusNormal"/>
        <w:jc w:val="right"/>
      </w:pPr>
      <w:r>
        <w:t>В.С.ВЕЛИКАНОВА</w:t>
      </w: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jc w:val="both"/>
      </w:pPr>
    </w:p>
    <w:p w:rsidR="00CD2E0B" w:rsidRDefault="00CD2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4E3" w:rsidRDefault="007D54E3">
      <w:bookmarkStart w:id="12" w:name="_GoBack"/>
      <w:bookmarkEnd w:id="12"/>
    </w:p>
    <w:sectPr w:rsidR="007D54E3" w:rsidSect="00A3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7D54E3"/>
    <w:rsid w:val="00C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2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E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2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E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DDCC8F4430788A09F43EF69AD36373D04153DFB638C9B6DD0609EE2C089C11EF4A9F16448950B246C7DDA2394E1E229CEF789C66F379D2FAAC1q4uEH" TargetMode="External"/><Relationship Id="rId13" Type="http://schemas.openxmlformats.org/officeDocument/2006/relationships/hyperlink" Target="consultantplus://offline/ref=CB4DDCC8F4430788A09F43EF69AD36373D04153DFB638C9B6DD0609EE2C089C11EF4A9E36410990A26727FDA36C2B0A7q7u5H" TargetMode="External"/><Relationship Id="rId18" Type="http://schemas.openxmlformats.org/officeDocument/2006/relationships/hyperlink" Target="consultantplus://offline/ref=CB4DDCC8F4430788A09F5DE27FC16932380D4A35F0618FC9338F3BC3B5C9839659BBF0B02B11C54F71617FD936C1B1B87EC3F7q8u2H" TargetMode="External"/><Relationship Id="rId26" Type="http://schemas.openxmlformats.org/officeDocument/2006/relationships/hyperlink" Target="consultantplus://offline/ref=CB4DDCC8F4430788A09F43EF69AD36373D04153DFB66869967D0609EE2C089C11EF4A9E36410990A26727FDA36C2B0A7q7u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4DDCC8F4430788A09F5DE27FC16932380D4A35F0618FC9338F3BC3B5C9839659BBF0B029459F5F75282BD629C2AEA77DDDF48BD9q6u7H" TargetMode="External"/><Relationship Id="rId7" Type="http://schemas.openxmlformats.org/officeDocument/2006/relationships/hyperlink" Target="consultantplus://offline/ref=CB4DDCC8F4430788A09F43EF69AD36373D04153DFB6484986BD0609EE2C089C11EF4A9F16448950B246C7EDE2394E1E229CEF789C66F379D2FAAC1q4uEH" TargetMode="External"/><Relationship Id="rId12" Type="http://schemas.openxmlformats.org/officeDocument/2006/relationships/hyperlink" Target="consultantplus://offline/ref=CB4DDCC8F4430788A09F5DE27FC1693239064936FB6B8FC9338F3BC3B5C9839659BBF0B3204595092C672A8A6C95BDA77EDDF78AC66C3682q2u4H" TargetMode="External"/><Relationship Id="rId17" Type="http://schemas.openxmlformats.org/officeDocument/2006/relationships/hyperlink" Target="consultantplus://offline/ref=CB4DDCC8F4430788A09F5DE27FC16932380D4A35F0618FC9338F3BC3B5C9839659BBF0B62B11C54F71617FD936C1B1B87EC3F7q8u2H" TargetMode="External"/><Relationship Id="rId25" Type="http://schemas.openxmlformats.org/officeDocument/2006/relationships/hyperlink" Target="consultantplus://offline/ref=CB4DDCC8F4430788A09F5DE27FC16932380D4A35F0618FC9338F3BC3B5C983964BBBA8BF21478A0A25727CDB29qCu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4DDCC8F4430788A09F5DE27FC16932380D4A35F0618FC9338F3BC3B5C9839659BBF0B32B11C54F71617FD936C1B1B87EC3F7q8u2H" TargetMode="External"/><Relationship Id="rId20" Type="http://schemas.openxmlformats.org/officeDocument/2006/relationships/hyperlink" Target="consultantplus://offline/ref=CB4DDCC8F4430788A09F5DE27FC16932380D4A35F0618FC9338F3BC3B5C9839659BBF0B6234EC05A603973DA2ADEB1A762C1F68AqD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DDCC8F4430788A09F43EF69AD36373D04153DFB6183976AD0609EE2C089C11EF4A9F16448950B246C7EDE2394E1E229CEF789C66F379D2FAAC1q4uEH" TargetMode="External"/><Relationship Id="rId11" Type="http://schemas.openxmlformats.org/officeDocument/2006/relationships/hyperlink" Target="consultantplus://offline/ref=CB4DDCC8F4430788A09F5DE27FC16932380D4A35F0618FC9338F3BC3B5C9839659BBF0B32045940220672A8A6C95BDA77EDDF78AC66C3682q2u4H" TargetMode="External"/><Relationship Id="rId24" Type="http://schemas.openxmlformats.org/officeDocument/2006/relationships/hyperlink" Target="consultantplus://offline/ref=CB4DDCC8F4430788A09F5DE27FC16932380F4E37F7638FC9338F3BC3B5C983964BBBA8BF21478A0A25727CDB29qCu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4DDCC8F4430788A09F5DE27FC16932390D4B38F2658FC9338F3BC3B5C983964BBBA8BF21478A0A25727CDB29qCu9H" TargetMode="External"/><Relationship Id="rId23" Type="http://schemas.openxmlformats.org/officeDocument/2006/relationships/hyperlink" Target="consultantplus://offline/ref=CB4DDCC8F4430788A09F5DE27FC169323A074834FB658FC9338F3BC3B5C983964BBBA8BF21478A0A25727CDB29qCu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4DDCC8F4430788A09F43EF69AD36373D04153DFB6484986BD0609EE2C089C11EF4A9F16448950B246C7EDE2394E1E229CEF789C66F379D2FAAC1q4uEH" TargetMode="External"/><Relationship Id="rId19" Type="http://schemas.openxmlformats.org/officeDocument/2006/relationships/hyperlink" Target="consultantplus://offline/ref=CB4DDCC8F4430788A09F5DE27FC16932380D4A35F0618FC9338F3BC3B5C9839659BBF0B12B11C54F71617FD936C1B1B87EC3F7q8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4DDCC8F4430788A09F43EF69AD36373D04153DFA65819F69D0609EE2C089C11EF4A9E36410990A26727FDA36C2B0A7q7u5H" TargetMode="External"/><Relationship Id="rId14" Type="http://schemas.openxmlformats.org/officeDocument/2006/relationships/hyperlink" Target="consultantplus://offline/ref=CB4DDCC8F4430788A09F5DE27FC16932380D4A35F4638FC9338F3BC3B5C983964BBBA8BF21478A0A25727CDB29qCu9H" TargetMode="External"/><Relationship Id="rId22" Type="http://schemas.openxmlformats.org/officeDocument/2006/relationships/hyperlink" Target="consultantplus://offline/ref=CB4DDCC8F4430788A09F5DE27FC169323A0B4337F36A8FC9338F3BC3B5C983964BBBA8BF21478A0A25727CDB29qCu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12091</Words>
  <Characters>68921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2019-11-12T07:46:00Z</dcterms:created>
  <dcterms:modified xsi:type="dcterms:W3CDTF">2019-11-12T07:47:00Z</dcterms:modified>
</cp:coreProperties>
</file>